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5ED" w:rsidRPr="00913315" w:rsidRDefault="00FC65ED" w:rsidP="00FC65ED">
      <w:pPr>
        <w:pStyle w:val="a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70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211AA3B" wp14:editId="0ABC7AC5">
            <wp:extent cx="422910" cy="6121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5ED" w:rsidRPr="00913315" w:rsidRDefault="00FC65ED" w:rsidP="00FC65ED">
      <w:pPr>
        <w:pStyle w:val="a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13315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                                                                      </w:t>
      </w:r>
    </w:p>
    <w:p w:rsidR="00FC65ED" w:rsidRPr="003170BD" w:rsidRDefault="00FC65ED" w:rsidP="00FC65E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FC65ED" w:rsidRPr="00913315" w:rsidRDefault="00FC65ED" w:rsidP="00FC65ED">
      <w:pPr>
        <w:pStyle w:val="a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C65ED" w:rsidRPr="003170BD" w:rsidRDefault="00FC65ED" w:rsidP="00FC65E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C65ED" w:rsidRPr="003170BD" w:rsidRDefault="00FC65ED" w:rsidP="00FC65E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C65ED" w:rsidRPr="003170BD" w:rsidRDefault="00FC65ED" w:rsidP="00FC65E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5ED" w:rsidRPr="003170BD" w:rsidRDefault="00FC65ED" w:rsidP="00FC65ED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C65ED" w:rsidRPr="003170BD" w:rsidRDefault="00FC65ED" w:rsidP="00FC6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C65ED" w:rsidRPr="003170BD" w:rsidRDefault="00FC65ED" w:rsidP="00FC65E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3170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вересня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FC65ED" w:rsidRPr="00913315" w:rsidRDefault="00FC65ED" w:rsidP="00FC65ED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170BD">
        <w:rPr>
          <w:rFonts w:ascii="Times New Roman" w:hAnsi="Times New Roman" w:cs="Times New Roman"/>
          <w:b/>
          <w:sz w:val="28"/>
          <w:szCs w:val="28"/>
        </w:rPr>
        <w:tab/>
      </w:r>
      <w:r w:rsidRPr="003170BD">
        <w:rPr>
          <w:rFonts w:ascii="Times New Roman" w:hAnsi="Times New Roman" w:cs="Times New Roman"/>
          <w:b/>
          <w:sz w:val="28"/>
          <w:szCs w:val="28"/>
        </w:rPr>
        <w:tab/>
      </w:r>
      <w:r w:rsidRPr="003170BD">
        <w:rPr>
          <w:rFonts w:ascii="Times New Roman" w:hAnsi="Times New Roman" w:cs="Times New Roman"/>
          <w:b/>
          <w:sz w:val="28"/>
          <w:szCs w:val="28"/>
        </w:rPr>
        <w:tab/>
        <w:t xml:space="preserve">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</w:p>
    <w:p w:rsidR="00F31D3C" w:rsidRDefault="00F31D3C" w:rsidP="00F31D3C">
      <w:pPr>
        <w:rPr>
          <w:b/>
          <w:sz w:val="28"/>
          <w:lang w:val="uk-UA"/>
        </w:rPr>
      </w:pPr>
    </w:p>
    <w:p w:rsidR="00F31D3C" w:rsidRPr="00981654" w:rsidRDefault="00F31D3C" w:rsidP="00F31D3C">
      <w:pPr>
        <w:jc w:val="both"/>
        <w:rPr>
          <w:b/>
          <w:sz w:val="28"/>
          <w:lang w:val="uk-UA"/>
        </w:rPr>
      </w:pPr>
      <w:bookmarkStart w:id="0" w:name="_Hlk138084630"/>
      <w:bookmarkStart w:id="1" w:name="_Hlk143248059"/>
      <w:r w:rsidRPr="00981654">
        <w:rPr>
          <w:b/>
          <w:sz w:val="28"/>
          <w:lang w:val="uk-UA"/>
        </w:rPr>
        <w:t xml:space="preserve">Про </w:t>
      </w:r>
      <w:r w:rsidR="00144AA5">
        <w:rPr>
          <w:b/>
          <w:sz w:val="28"/>
          <w:lang w:val="uk-UA"/>
        </w:rPr>
        <w:t>погодження</w:t>
      </w:r>
      <w:r w:rsidRPr="0098165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проекту </w:t>
      </w:r>
      <w:bookmarkStart w:id="2" w:name="_Hlk138084307"/>
      <w:r>
        <w:rPr>
          <w:b/>
          <w:sz w:val="28"/>
          <w:lang w:val="uk-UA"/>
        </w:rPr>
        <w:t xml:space="preserve">землеустрою щодо </w:t>
      </w:r>
      <w:bookmarkEnd w:id="0"/>
      <w:bookmarkEnd w:id="2"/>
      <w:r w:rsidR="00E40EEF">
        <w:rPr>
          <w:b/>
          <w:sz w:val="28"/>
          <w:lang w:val="uk-UA"/>
        </w:rPr>
        <w:t>встановлення (зміни) меж</w:t>
      </w:r>
      <w:r w:rsidR="00144AA5">
        <w:rPr>
          <w:b/>
          <w:sz w:val="28"/>
          <w:lang w:val="uk-UA"/>
        </w:rPr>
        <w:t>і</w:t>
      </w:r>
      <w:r w:rsidR="00E40EEF">
        <w:rPr>
          <w:b/>
          <w:sz w:val="28"/>
          <w:lang w:val="uk-UA"/>
        </w:rPr>
        <w:t xml:space="preserve"> </w:t>
      </w:r>
      <w:r w:rsidR="00937150">
        <w:rPr>
          <w:b/>
          <w:sz w:val="28"/>
          <w:lang w:val="uk-UA"/>
        </w:rPr>
        <w:t>адміністративно-територіальної одиниці міста Тростянець</w:t>
      </w:r>
      <w:r w:rsidR="00144AA5">
        <w:rPr>
          <w:b/>
          <w:sz w:val="28"/>
          <w:lang w:val="uk-UA"/>
        </w:rPr>
        <w:t xml:space="preserve"> на території Тростянецької міської територіальної громади </w:t>
      </w:r>
      <w:r w:rsidR="00E40EEF">
        <w:rPr>
          <w:b/>
          <w:sz w:val="28"/>
          <w:lang w:val="uk-UA"/>
        </w:rPr>
        <w:t>Охтирського району Сумської області</w:t>
      </w:r>
    </w:p>
    <w:bookmarkEnd w:id="1"/>
    <w:p w:rsidR="00F31D3C" w:rsidRPr="00981654" w:rsidRDefault="00F31D3C" w:rsidP="00F31D3C">
      <w:pPr>
        <w:jc w:val="both"/>
        <w:rPr>
          <w:b/>
          <w:sz w:val="28"/>
          <w:lang w:val="uk-UA"/>
        </w:rPr>
      </w:pPr>
    </w:p>
    <w:p w:rsidR="00F31D3C" w:rsidRDefault="00937150" w:rsidP="00F31D3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проект </w:t>
      </w:r>
      <w:r w:rsidR="00144AA5" w:rsidRPr="00144AA5">
        <w:rPr>
          <w:sz w:val="28"/>
          <w:lang w:val="uk-UA"/>
        </w:rPr>
        <w:t>землеустрою щодо встановлення (зміни) межі адміністративно-територіальної одиниці міста Тростянець на території Тростянецької міської територіальної громади Охтирського району Сумської області</w:t>
      </w:r>
      <w:r>
        <w:rPr>
          <w:sz w:val="28"/>
          <w:lang w:val="uk-UA"/>
        </w:rPr>
        <w:t>, к</w:t>
      </w:r>
      <w:r w:rsidR="00F31D3C" w:rsidRPr="00374CFD">
        <w:rPr>
          <w:sz w:val="28"/>
          <w:lang w:val="uk-UA"/>
        </w:rPr>
        <w:t xml:space="preserve">еруючись </w:t>
      </w:r>
      <w:r w:rsidR="00F31D3C">
        <w:rPr>
          <w:sz w:val="28"/>
          <w:szCs w:val="28"/>
          <w:lang w:val="uk-UA"/>
        </w:rPr>
        <w:t>ст.ст.</w:t>
      </w:r>
      <w:r w:rsidR="00E40EEF">
        <w:rPr>
          <w:sz w:val="28"/>
          <w:szCs w:val="28"/>
          <w:lang w:val="uk-UA"/>
        </w:rPr>
        <w:t>10, 173,</w:t>
      </w:r>
      <w:r w:rsidR="0013775A">
        <w:rPr>
          <w:sz w:val="28"/>
          <w:szCs w:val="28"/>
          <w:lang w:val="uk-UA"/>
        </w:rPr>
        <w:t xml:space="preserve"> </w:t>
      </w:r>
      <w:r w:rsidR="00E40EEF">
        <w:rPr>
          <w:sz w:val="28"/>
          <w:szCs w:val="28"/>
          <w:lang w:val="uk-UA"/>
        </w:rPr>
        <w:t>174</w:t>
      </w:r>
      <w:r w:rsidR="00F31D3C">
        <w:rPr>
          <w:sz w:val="28"/>
          <w:szCs w:val="28"/>
          <w:lang w:val="uk-UA"/>
        </w:rPr>
        <w:t xml:space="preserve"> Земельного кодексу України</w:t>
      </w:r>
      <w:r w:rsidR="00F31D3C" w:rsidRPr="00374CFD">
        <w:rPr>
          <w:sz w:val="28"/>
          <w:lang w:val="uk-UA"/>
        </w:rPr>
        <w:t>,</w:t>
      </w:r>
      <w:r w:rsidR="00F31D3C">
        <w:rPr>
          <w:sz w:val="28"/>
          <w:lang w:val="uk-UA"/>
        </w:rPr>
        <w:t xml:space="preserve"> </w:t>
      </w:r>
      <w:proofErr w:type="spellStart"/>
      <w:r w:rsidR="00E40EEF">
        <w:rPr>
          <w:sz w:val="28"/>
          <w:lang w:val="uk-UA"/>
        </w:rPr>
        <w:t>ст.ст</w:t>
      </w:r>
      <w:proofErr w:type="spellEnd"/>
      <w:r w:rsidR="00E40EEF">
        <w:rPr>
          <w:sz w:val="28"/>
          <w:lang w:val="uk-UA"/>
        </w:rPr>
        <w:t>. 15, 46</w:t>
      </w:r>
      <w:r w:rsidR="00F31D3C" w:rsidRPr="00374CFD">
        <w:rPr>
          <w:sz w:val="28"/>
          <w:lang w:val="uk-UA"/>
        </w:rPr>
        <w:t xml:space="preserve"> </w:t>
      </w:r>
      <w:r w:rsidR="00F31D3C">
        <w:rPr>
          <w:sz w:val="28"/>
          <w:lang w:val="uk-UA"/>
        </w:rPr>
        <w:t>Закон</w:t>
      </w:r>
      <w:r w:rsidR="00E40EEF">
        <w:rPr>
          <w:sz w:val="28"/>
          <w:lang w:val="uk-UA"/>
        </w:rPr>
        <w:t>у</w:t>
      </w:r>
      <w:r w:rsidR="00F31D3C">
        <w:rPr>
          <w:sz w:val="28"/>
          <w:lang w:val="uk-UA"/>
        </w:rPr>
        <w:t xml:space="preserve"> України «Про землеустрій», </w:t>
      </w:r>
      <w:r w:rsidR="00F31D3C">
        <w:rPr>
          <w:sz w:val="28"/>
          <w:szCs w:val="28"/>
          <w:lang w:val="uk-UA"/>
        </w:rPr>
        <w:t>п. 34 ч.1 ст.26</w:t>
      </w:r>
      <w:r w:rsidR="00FB77AF">
        <w:rPr>
          <w:sz w:val="28"/>
          <w:szCs w:val="28"/>
          <w:lang w:val="uk-UA"/>
        </w:rPr>
        <w:t>, ст. 59</w:t>
      </w:r>
      <w:r w:rsidR="00F31D3C">
        <w:rPr>
          <w:sz w:val="28"/>
          <w:szCs w:val="28"/>
          <w:lang w:val="uk-UA"/>
        </w:rPr>
        <w:t xml:space="preserve"> Закону України  «Про місцеве самоврядування в Україні»,</w:t>
      </w:r>
    </w:p>
    <w:p w:rsidR="00F31D3C" w:rsidRDefault="00F31D3C" w:rsidP="00F31D3C">
      <w:pPr>
        <w:rPr>
          <w:sz w:val="28"/>
          <w:lang w:val="uk-UA"/>
        </w:rPr>
      </w:pPr>
    </w:p>
    <w:p w:rsidR="00F31D3C" w:rsidRDefault="00F31D3C" w:rsidP="00F31D3C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F31D3C" w:rsidRDefault="00F31D3C" w:rsidP="00F31D3C">
      <w:pPr>
        <w:jc w:val="center"/>
        <w:rPr>
          <w:b/>
          <w:sz w:val="28"/>
          <w:lang w:val="uk-UA"/>
        </w:rPr>
      </w:pPr>
    </w:p>
    <w:p w:rsidR="00F31D3C" w:rsidRPr="00E40EEF" w:rsidRDefault="00144AA5" w:rsidP="00F31D3C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Погодити</w:t>
      </w:r>
      <w:r w:rsidR="00F31D3C" w:rsidRPr="000334A5">
        <w:rPr>
          <w:sz w:val="28"/>
          <w:lang w:val="uk-UA"/>
        </w:rPr>
        <w:t xml:space="preserve"> </w:t>
      </w:r>
      <w:r w:rsidR="00104014">
        <w:rPr>
          <w:sz w:val="28"/>
          <w:lang w:val="uk-UA"/>
        </w:rPr>
        <w:t>п</w:t>
      </w:r>
      <w:r w:rsidR="00F31D3C" w:rsidRPr="000334A5">
        <w:rPr>
          <w:sz w:val="28"/>
          <w:lang w:val="uk-UA"/>
        </w:rPr>
        <w:t xml:space="preserve">роект </w:t>
      </w:r>
      <w:r w:rsidRPr="00144AA5">
        <w:rPr>
          <w:sz w:val="28"/>
          <w:lang w:val="uk-UA"/>
        </w:rPr>
        <w:t>землеустрою щодо встановлення (зміни) межі адміністративно-територіальної одиниці міста Тростянець на території Тростянецької міської територіальної громади Охтирського району Сумської області</w:t>
      </w:r>
      <w:r>
        <w:rPr>
          <w:sz w:val="28"/>
          <w:lang w:val="uk-UA"/>
        </w:rPr>
        <w:t xml:space="preserve"> загальною площею </w:t>
      </w:r>
      <w:r w:rsidR="00301060">
        <w:rPr>
          <w:sz w:val="28"/>
          <w:lang w:val="uk-UA"/>
        </w:rPr>
        <w:t>3338,030 га</w:t>
      </w:r>
      <w:r w:rsidR="00F31D3C">
        <w:rPr>
          <w:sz w:val="28"/>
          <w:lang w:val="uk-UA"/>
        </w:rPr>
        <w:t>.</w:t>
      </w:r>
    </w:p>
    <w:p w:rsidR="00F31D3C" w:rsidRDefault="00F31D3C" w:rsidP="00104014">
      <w:pPr>
        <w:pStyle w:val="a3"/>
        <w:ind w:left="426"/>
        <w:jc w:val="both"/>
        <w:rPr>
          <w:b/>
          <w:sz w:val="28"/>
          <w:lang w:val="uk-UA"/>
        </w:rPr>
      </w:pPr>
    </w:p>
    <w:p w:rsidR="00E40EEF" w:rsidRDefault="00144AA5" w:rsidP="00144AA5">
      <w:pPr>
        <w:pStyle w:val="a3"/>
        <w:ind w:left="142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E56499">
        <w:rPr>
          <w:bCs/>
          <w:sz w:val="28"/>
          <w:lang w:val="uk-UA"/>
        </w:rPr>
        <w:t>2</w:t>
      </w:r>
      <w:r w:rsidR="00BA2C37">
        <w:rPr>
          <w:bCs/>
          <w:sz w:val="28"/>
          <w:lang w:val="uk-UA"/>
        </w:rPr>
        <w:t xml:space="preserve">. </w:t>
      </w:r>
      <w:r w:rsidR="00536ACD">
        <w:rPr>
          <w:bCs/>
          <w:sz w:val="28"/>
          <w:lang w:val="uk-UA"/>
        </w:rPr>
        <w:t xml:space="preserve"> </w:t>
      </w:r>
      <w:r w:rsidR="00301060">
        <w:rPr>
          <w:bCs/>
          <w:sz w:val="28"/>
          <w:lang w:val="uk-UA"/>
        </w:rPr>
        <w:t xml:space="preserve">Після погодження проекту землеустрою </w:t>
      </w:r>
      <w:r w:rsidR="004C68BF">
        <w:rPr>
          <w:bCs/>
          <w:sz w:val="28"/>
          <w:lang w:val="uk-UA"/>
        </w:rPr>
        <w:t>Охтирською районною радою та Сумською</w:t>
      </w:r>
      <w:r w:rsidR="00E56499">
        <w:rPr>
          <w:bCs/>
          <w:sz w:val="28"/>
          <w:lang w:val="uk-UA"/>
        </w:rPr>
        <w:t xml:space="preserve"> обласною радою направити звернення Тростянецької міської ради щодо встановлення (зміни) меж </w:t>
      </w:r>
      <w:r w:rsidR="00E56499" w:rsidRPr="00144AA5">
        <w:rPr>
          <w:sz w:val="28"/>
          <w:lang w:val="uk-UA"/>
        </w:rPr>
        <w:t>адміністративно-територіальної</w:t>
      </w:r>
      <w:r w:rsidR="00E56499">
        <w:rPr>
          <w:sz w:val="28"/>
          <w:lang w:val="uk-UA"/>
        </w:rPr>
        <w:t xml:space="preserve"> одиниці міста Тростянець Охтирського району Сумської області до Кабінету Міністрів України (звернення додається)</w:t>
      </w:r>
      <w:r w:rsidR="00BA2C37">
        <w:rPr>
          <w:bCs/>
          <w:sz w:val="28"/>
          <w:lang w:val="uk-UA"/>
        </w:rPr>
        <w:t>.</w:t>
      </w:r>
    </w:p>
    <w:p w:rsidR="00E56499" w:rsidRDefault="00E56499" w:rsidP="00144AA5">
      <w:pPr>
        <w:pStyle w:val="a3"/>
        <w:ind w:left="142"/>
        <w:jc w:val="both"/>
        <w:rPr>
          <w:bCs/>
          <w:sz w:val="28"/>
          <w:lang w:val="uk-UA"/>
        </w:rPr>
      </w:pPr>
    </w:p>
    <w:p w:rsidR="00E56499" w:rsidRDefault="00E56499" w:rsidP="00144AA5">
      <w:pPr>
        <w:pStyle w:val="a3"/>
        <w:ind w:left="142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36ACD" w:rsidRDefault="00536ACD" w:rsidP="00E40EEF">
      <w:pPr>
        <w:pStyle w:val="a3"/>
        <w:ind w:left="142"/>
        <w:jc w:val="both"/>
        <w:rPr>
          <w:bCs/>
          <w:sz w:val="28"/>
          <w:lang w:val="uk-UA"/>
        </w:rPr>
      </w:pPr>
    </w:p>
    <w:p w:rsidR="001D43BC" w:rsidRDefault="00536ACD" w:rsidP="001D43BC">
      <w:pPr>
        <w:pStyle w:val="a3"/>
        <w:ind w:left="142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</w:p>
    <w:p w:rsidR="00F31D3C" w:rsidRDefault="00F31D3C" w:rsidP="00A74C03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 </w:t>
      </w:r>
      <w:r w:rsidR="00FC65ED">
        <w:rPr>
          <w:b/>
          <w:sz w:val="28"/>
          <w:lang w:val="uk-UA"/>
        </w:rPr>
        <w:tab/>
      </w:r>
      <w:r w:rsidR="00FC65ED">
        <w:rPr>
          <w:b/>
          <w:sz w:val="28"/>
          <w:lang w:val="uk-UA"/>
        </w:rPr>
        <w:tab/>
      </w:r>
      <w:r w:rsidR="00FC65ED">
        <w:rPr>
          <w:b/>
          <w:sz w:val="28"/>
          <w:lang w:val="uk-UA"/>
        </w:rPr>
        <w:tab/>
      </w:r>
      <w:r w:rsidR="00FC65ED">
        <w:rPr>
          <w:b/>
          <w:sz w:val="28"/>
          <w:lang w:val="uk-UA"/>
        </w:rPr>
        <w:tab/>
      </w:r>
      <w:r w:rsidR="00FC65ED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Юрій </w:t>
      </w:r>
      <w:r w:rsidRPr="00CE1FEA">
        <w:rPr>
          <w:b/>
          <w:sz w:val="28"/>
          <w:lang w:val="uk-UA"/>
        </w:rPr>
        <w:t>БОВА</w:t>
      </w:r>
    </w:p>
    <w:p w:rsidR="00E56499" w:rsidRDefault="00E56499" w:rsidP="00F31D3C">
      <w:pPr>
        <w:pStyle w:val="a3"/>
        <w:ind w:left="1068"/>
        <w:jc w:val="center"/>
        <w:rPr>
          <w:b/>
          <w:sz w:val="28"/>
          <w:lang w:val="uk-UA"/>
        </w:rPr>
      </w:pPr>
    </w:p>
    <w:p w:rsidR="00A74C03" w:rsidRDefault="00A74C03" w:rsidP="00F31D3C">
      <w:pPr>
        <w:pStyle w:val="a3"/>
        <w:ind w:left="1068"/>
        <w:jc w:val="center"/>
        <w:rPr>
          <w:b/>
          <w:sz w:val="28"/>
          <w:lang w:val="uk-UA"/>
        </w:rPr>
      </w:pPr>
    </w:p>
    <w:p w:rsidR="00A74C03" w:rsidRDefault="00A74C03" w:rsidP="00F31D3C">
      <w:pPr>
        <w:pStyle w:val="a3"/>
        <w:ind w:left="1068"/>
        <w:jc w:val="center"/>
        <w:rPr>
          <w:b/>
          <w:sz w:val="28"/>
          <w:lang w:val="uk-UA"/>
        </w:rPr>
      </w:pPr>
    </w:p>
    <w:p w:rsidR="00E56499" w:rsidRDefault="00E56499" w:rsidP="00F31D3C">
      <w:pPr>
        <w:pStyle w:val="a3"/>
        <w:ind w:left="1068"/>
        <w:jc w:val="center"/>
        <w:rPr>
          <w:b/>
          <w:sz w:val="28"/>
          <w:lang w:val="uk-UA"/>
        </w:rPr>
      </w:pPr>
    </w:p>
    <w:p w:rsidR="00E56499" w:rsidRPr="003A3C91" w:rsidRDefault="00E56499" w:rsidP="00E56499">
      <w:pPr>
        <w:tabs>
          <w:tab w:val="left" w:pos="2670"/>
        </w:tabs>
        <w:jc w:val="right"/>
        <w:rPr>
          <w:sz w:val="28"/>
          <w:szCs w:val="28"/>
          <w:lang w:val="uk-UA"/>
        </w:rPr>
      </w:pPr>
      <w:r w:rsidRPr="003A3C91">
        <w:rPr>
          <w:sz w:val="28"/>
          <w:szCs w:val="28"/>
          <w:lang w:val="uk-UA"/>
        </w:rPr>
        <w:lastRenderedPageBreak/>
        <w:t xml:space="preserve">Додаток </w:t>
      </w:r>
    </w:p>
    <w:p w:rsidR="00E56499" w:rsidRPr="003A3C91" w:rsidRDefault="00E56499" w:rsidP="00E56499">
      <w:pPr>
        <w:tabs>
          <w:tab w:val="left" w:pos="2670"/>
        </w:tabs>
        <w:jc w:val="right"/>
        <w:rPr>
          <w:sz w:val="28"/>
          <w:szCs w:val="28"/>
          <w:lang w:val="uk-UA"/>
        </w:rPr>
      </w:pPr>
      <w:r w:rsidRPr="003A3C91">
        <w:rPr>
          <w:sz w:val="28"/>
          <w:szCs w:val="28"/>
          <w:lang w:val="uk-UA"/>
        </w:rPr>
        <w:t xml:space="preserve">до рішення </w:t>
      </w:r>
      <w:r w:rsidR="00A74C03">
        <w:rPr>
          <w:sz w:val="28"/>
          <w:szCs w:val="28"/>
          <w:lang w:val="uk-UA"/>
        </w:rPr>
        <w:t>23</w:t>
      </w:r>
      <w:r w:rsidRPr="003A3C91">
        <w:rPr>
          <w:sz w:val="28"/>
          <w:szCs w:val="28"/>
          <w:lang w:val="uk-UA"/>
        </w:rPr>
        <w:t xml:space="preserve"> сесії 8 скликання</w:t>
      </w:r>
    </w:p>
    <w:p w:rsidR="00E56499" w:rsidRPr="003A3C91" w:rsidRDefault="00E56499" w:rsidP="00E56499">
      <w:pPr>
        <w:tabs>
          <w:tab w:val="left" w:pos="2670"/>
        </w:tabs>
        <w:jc w:val="right"/>
        <w:rPr>
          <w:sz w:val="28"/>
          <w:szCs w:val="28"/>
          <w:lang w:val="uk-UA"/>
        </w:rPr>
      </w:pPr>
      <w:r w:rsidRPr="003A3C91">
        <w:rPr>
          <w:sz w:val="28"/>
          <w:szCs w:val="28"/>
          <w:lang w:val="uk-UA"/>
        </w:rPr>
        <w:t>Тростянецької міської ради</w:t>
      </w:r>
    </w:p>
    <w:p w:rsidR="00E56499" w:rsidRPr="006A69E9" w:rsidRDefault="00E56499" w:rsidP="00FC65ED">
      <w:pPr>
        <w:pStyle w:val="a3"/>
        <w:ind w:left="1068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Pr="003A3C91">
        <w:rPr>
          <w:sz w:val="28"/>
          <w:szCs w:val="28"/>
          <w:lang w:val="uk-UA"/>
        </w:rPr>
        <w:t xml:space="preserve">№ </w:t>
      </w:r>
      <w:r w:rsidR="00FC65ED">
        <w:rPr>
          <w:sz w:val="28"/>
          <w:szCs w:val="28"/>
          <w:lang w:val="uk-UA"/>
        </w:rPr>
        <w:t>615</w:t>
      </w:r>
      <w:r w:rsidRPr="003A3C91">
        <w:rPr>
          <w:sz w:val="28"/>
          <w:szCs w:val="28"/>
          <w:lang w:val="uk-UA"/>
        </w:rPr>
        <w:t xml:space="preserve"> від </w:t>
      </w:r>
      <w:r w:rsidR="00A74C03">
        <w:rPr>
          <w:sz w:val="28"/>
          <w:szCs w:val="28"/>
          <w:lang w:val="uk-UA"/>
        </w:rPr>
        <w:t>12</w:t>
      </w:r>
      <w:r w:rsidRPr="003A3C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Pr="003A3C91">
        <w:rPr>
          <w:sz w:val="28"/>
          <w:szCs w:val="28"/>
          <w:lang w:val="uk-UA"/>
        </w:rPr>
        <w:t xml:space="preserve"> 2025 року</w:t>
      </w:r>
    </w:p>
    <w:p w:rsidR="00F31D3C" w:rsidRPr="00E56499" w:rsidRDefault="00F31D3C" w:rsidP="00F31D3C">
      <w:pPr>
        <w:rPr>
          <w:lang w:val="uk-UA"/>
        </w:rPr>
      </w:pPr>
    </w:p>
    <w:p w:rsidR="006A69E9" w:rsidRDefault="006A69E9" w:rsidP="00F31D3C">
      <w:pPr>
        <w:rPr>
          <w:lang w:val="uk-UA"/>
        </w:rPr>
      </w:pPr>
    </w:p>
    <w:p w:rsidR="00E56499" w:rsidRDefault="00E56499" w:rsidP="00E56499">
      <w:pPr>
        <w:jc w:val="center"/>
        <w:rPr>
          <w:b/>
          <w:bCs/>
          <w:sz w:val="28"/>
          <w:szCs w:val="28"/>
          <w:lang w:val="uk-UA"/>
        </w:rPr>
      </w:pPr>
      <w:r w:rsidRPr="00E56499">
        <w:rPr>
          <w:b/>
          <w:bCs/>
          <w:sz w:val="28"/>
          <w:szCs w:val="28"/>
          <w:lang w:val="uk-UA"/>
        </w:rPr>
        <w:t>ЗВЕРНЕННЯ</w:t>
      </w:r>
    </w:p>
    <w:p w:rsidR="00E56499" w:rsidRDefault="00E56499" w:rsidP="00E5649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депутатів Тростянецької міської ради Охтирського району Сумської області до Кабінету міністрів України щодо встановлення (зміни) меж адміністративно-територіальної одиниці міста Тростянець</w:t>
      </w:r>
    </w:p>
    <w:p w:rsidR="00B02608" w:rsidRDefault="00B02608" w:rsidP="00E56499">
      <w:pPr>
        <w:jc w:val="center"/>
        <w:rPr>
          <w:b/>
          <w:bCs/>
          <w:sz w:val="28"/>
          <w:szCs w:val="28"/>
          <w:lang w:val="uk-UA"/>
        </w:rPr>
      </w:pP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Ми, депутати Тростянецької міської ради Охтирського району Сумської області восьмого скликання, які представляють інтереси жителів нашої громади, звертаємось з клопотанням щодо ініціювання перед Верховною Радою України питання встановлення (зміни) меж адміністративно-територіальної одиниці міста Тростянець у межах Тростянецької міської територіальної громади Охтирського району Сумської області.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Встановлення та чітке закріплення меж адміністративно-територіальних утворень має надзвичайно важливе значення для забезпечення правової визначеності, сталого розвитку громади та створення належних умов для ефективної діяльності органів місцевого самоврядування. Саме наявність визначених у законодавчо встановленому порядку меж дозволяє здійснювати комплексне планування розвитку території, формувати умови для реалізації містобудівної політики, вирішувати широкий спектр питань, що безпосередньо впливають на якість життя населення.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На сьогодні місто Тростянець, яке є адміністративним і соціально-економічним центром громади, не має чітко визначеної та затвердженої межі міста. Це створює правові труднощі у регулюванні земельних відносин, обмежує можливості розвитку території, ускладнює залучення інвестицій та реалізацію довгострокових програм, спрямованих на розвиток громади.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Враховуючи ці обставини, Тростянецька міська рада, діючи відповідно до повноважень, визначених законодавством України, прийняла рішення про виготовлення відповідної землевпорядної документації. На підставі рішення 19-ї сесії восьмого скликання (друге пленарне засідання) Тростянецької міської ради від 16 лютого 2024 року №107 «Про надання дозволу Тростянецькій міській раді на виготовлення проекту землеустрою щодо встановлення меж м. Тростянець, Охтирського району Сумської області» було розроблено Проект землеустрою щодо встановлення (зміни) меж адміністративно-територіальної одиниці міста Тростянець.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Необхідність у зміні меж міста зумовлена об’єктивними потребами розвитку населеного пункту. Зокрема, у місті існує нагальна потреба у подальшому розвитку житлового будівництва, створенні нових зон масового відпочинку населення, розбудові транспортної та інженерної інфраструктури, формуванні умов для діяльності підприємств малого та середнього бізнесу у сфері торгівлі та послуг, а також у створенні нових виробничих площ для розміщення підприємств, які сприятимуть розвитку економіки громади та створенню нових робочих місць.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 xml:space="preserve">Згідно з обліковими даними, на сьогодні площа міста Тростянець становить 2765,2300 га. </w:t>
      </w:r>
      <w:r>
        <w:rPr>
          <w:sz w:val="28"/>
          <w:szCs w:val="28"/>
        </w:rPr>
        <w:t>Проектом пропонується збільшити територію міста на 572,7700 га у тому числі за рахунок 572,7700 га, що перебувають у комунальній власності Тростянецької міської ради Охтирського району Сумської області.</w:t>
      </w:r>
      <w:r w:rsidRPr="00B02608">
        <w:rPr>
          <w:sz w:val="28"/>
          <w:szCs w:val="28"/>
        </w:rPr>
        <w:t xml:space="preserve"> Після внесення відповідних змін загальна площа території міста Тростянець становитиме 3338,0300 га. Такий підхід не лише узаконить фактичні межі розвитку населеного пункту, але й дозволить системно та ефективно реалізовувати заходи соціально-економічного розвитку громади.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Відповідно до пункту 29 статті 85 Конституції України, виключно до повноважень Верховної Ради України належить встановлення і зміна меж районів і міст, віднесення населених пунктів до категорії міст, найменування та перейменування населених пунктів і районів. Зазначене положення закріплене також у пункті 1 статті 174 Земельного кодексу України, що підтверджує необхідність розгляду даного питання на рівні найвищого органу законодавчої влади України.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Виходячи з вищевикладеного, а також з метою забезпечення комплексного розвитку території Тростянецької міської громади, ефективного використання земельних ресурсів, збереження природних ландшафтів, історико-культурної спадщини, врахування інтересів власників земельних ділянок та землекористувачів, ми, депутати Тростянецької міської ради, просимо розглянути та підтримати Проект землеустрою щодо встановлення (зміни) меж адміністративно-територіальної одиниці міста Тростянець.</w:t>
      </w:r>
    </w:p>
    <w:p w:rsidR="00B02608" w:rsidRPr="00B02608" w:rsidRDefault="00B02608" w:rsidP="00B0260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2608">
        <w:rPr>
          <w:sz w:val="28"/>
          <w:szCs w:val="28"/>
        </w:rPr>
        <w:t>Просимо також ініціювати перед Верховною Радою України питання про встановлення (зміну) меж міста Тростянець у межах Тростянецької міської територіальної громади Охтирського району Сумської області та ухвалити відповідне рішення у встановленому законом порядку.</w:t>
      </w:r>
    </w:p>
    <w:p w:rsidR="00B02608" w:rsidRDefault="00B02608" w:rsidP="00E56499">
      <w:pPr>
        <w:jc w:val="both"/>
        <w:rPr>
          <w:sz w:val="28"/>
          <w:szCs w:val="28"/>
          <w:lang w:val="uk-UA"/>
        </w:rPr>
      </w:pPr>
    </w:p>
    <w:p w:rsidR="00FC65ED" w:rsidRDefault="00FC65ED" w:rsidP="00E56499">
      <w:pPr>
        <w:jc w:val="both"/>
        <w:rPr>
          <w:sz w:val="28"/>
          <w:szCs w:val="28"/>
          <w:lang w:val="uk-UA"/>
        </w:rPr>
      </w:pPr>
    </w:p>
    <w:p w:rsidR="00FC65ED" w:rsidRDefault="00FC65ED" w:rsidP="00E56499">
      <w:pPr>
        <w:jc w:val="both"/>
        <w:rPr>
          <w:sz w:val="28"/>
          <w:szCs w:val="28"/>
          <w:lang w:val="uk-UA"/>
        </w:rPr>
      </w:pPr>
      <w:bookmarkStart w:id="3" w:name="_GoBack"/>
      <w:bookmarkEnd w:id="3"/>
    </w:p>
    <w:p w:rsidR="00B02608" w:rsidRDefault="00B02608" w:rsidP="00E56499">
      <w:pPr>
        <w:jc w:val="both"/>
        <w:rPr>
          <w:sz w:val="28"/>
          <w:szCs w:val="28"/>
          <w:lang w:val="uk-UA"/>
        </w:rPr>
      </w:pPr>
    </w:p>
    <w:p w:rsidR="00B02608" w:rsidRPr="00B02608" w:rsidRDefault="00B02608" w:rsidP="00B02608">
      <w:pPr>
        <w:jc w:val="center"/>
        <w:rPr>
          <w:b/>
          <w:bCs/>
          <w:sz w:val="28"/>
          <w:szCs w:val="28"/>
          <w:lang w:val="uk-UA"/>
        </w:rPr>
      </w:pPr>
      <w:r w:rsidRPr="00B02608">
        <w:rPr>
          <w:b/>
          <w:bCs/>
          <w:sz w:val="28"/>
          <w:szCs w:val="28"/>
          <w:lang w:val="uk-UA"/>
        </w:rPr>
        <w:t xml:space="preserve">Міський голова </w:t>
      </w:r>
      <w:r w:rsidR="00FC65ED">
        <w:rPr>
          <w:b/>
          <w:bCs/>
          <w:sz w:val="28"/>
          <w:szCs w:val="28"/>
          <w:lang w:val="uk-UA"/>
        </w:rPr>
        <w:tab/>
      </w:r>
      <w:r w:rsidR="00FC65ED">
        <w:rPr>
          <w:b/>
          <w:bCs/>
          <w:sz w:val="28"/>
          <w:szCs w:val="28"/>
          <w:lang w:val="uk-UA"/>
        </w:rPr>
        <w:tab/>
      </w:r>
      <w:r w:rsidR="00FC65ED">
        <w:rPr>
          <w:b/>
          <w:bCs/>
          <w:sz w:val="28"/>
          <w:szCs w:val="28"/>
          <w:lang w:val="uk-UA"/>
        </w:rPr>
        <w:tab/>
      </w:r>
      <w:r w:rsidR="00FC65ED">
        <w:rPr>
          <w:b/>
          <w:bCs/>
          <w:sz w:val="28"/>
          <w:szCs w:val="28"/>
          <w:lang w:val="uk-UA"/>
        </w:rPr>
        <w:tab/>
      </w:r>
      <w:r w:rsidR="00FC65ED">
        <w:rPr>
          <w:b/>
          <w:bCs/>
          <w:sz w:val="28"/>
          <w:szCs w:val="28"/>
          <w:lang w:val="uk-UA"/>
        </w:rPr>
        <w:tab/>
      </w:r>
      <w:r w:rsidR="00FC65ED">
        <w:rPr>
          <w:b/>
          <w:bCs/>
          <w:sz w:val="28"/>
          <w:szCs w:val="28"/>
          <w:lang w:val="uk-UA"/>
        </w:rPr>
        <w:tab/>
      </w:r>
      <w:r w:rsidRPr="00B02608">
        <w:rPr>
          <w:b/>
          <w:bCs/>
          <w:sz w:val="28"/>
          <w:szCs w:val="28"/>
          <w:lang w:val="uk-UA"/>
        </w:rPr>
        <w:t xml:space="preserve">  Юрій БОВА</w:t>
      </w:r>
    </w:p>
    <w:sectPr w:rsidR="00B02608" w:rsidRPr="00B02608" w:rsidSect="00A74C03">
      <w:pgSz w:w="11906" w:h="16838"/>
      <w:pgMar w:top="992" w:right="794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59E0311"/>
    <w:multiLevelType w:val="hybridMultilevel"/>
    <w:tmpl w:val="EBE084DA"/>
    <w:lvl w:ilvl="0" w:tplc="B2B095A2">
      <w:start w:val="8"/>
      <w:numFmt w:val="decimal"/>
      <w:lvlText w:val="%1."/>
      <w:lvlJc w:val="left"/>
      <w:pPr>
        <w:ind w:left="18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3" w:hanging="360"/>
      </w:pPr>
    </w:lvl>
    <w:lvl w:ilvl="2" w:tplc="0419001B" w:tentative="1">
      <w:start w:val="1"/>
      <w:numFmt w:val="lowerRoman"/>
      <w:lvlText w:val="%3."/>
      <w:lvlJc w:val="right"/>
      <w:pPr>
        <w:ind w:left="3243" w:hanging="180"/>
      </w:pPr>
    </w:lvl>
    <w:lvl w:ilvl="3" w:tplc="0419000F" w:tentative="1">
      <w:start w:val="1"/>
      <w:numFmt w:val="decimal"/>
      <w:lvlText w:val="%4."/>
      <w:lvlJc w:val="left"/>
      <w:pPr>
        <w:ind w:left="3963" w:hanging="360"/>
      </w:pPr>
    </w:lvl>
    <w:lvl w:ilvl="4" w:tplc="04190019" w:tentative="1">
      <w:start w:val="1"/>
      <w:numFmt w:val="lowerLetter"/>
      <w:lvlText w:val="%5."/>
      <w:lvlJc w:val="left"/>
      <w:pPr>
        <w:ind w:left="4683" w:hanging="360"/>
      </w:pPr>
    </w:lvl>
    <w:lvl w:ilvl="5" w:tplc="0419001B" w:tentative="1">
      <w:start w:val="1"/>
      <w:numFmt w:val="lowerRoman"/>
      <w:lvlText w:val="%6."/>
      <w:lvlJc w:val="right"/>
      <w:pPr>
        <w:ind w:left="5403" w:hanging="180"/>
      </w:pPr>
    </w:lvl>
    <w:lvl w:ilvl="6" w:tplc="0419000F" w:tentative="1">
      <w:start w:val="1"/>
      <w:numFmt w:val="decimal"/>
      <w:lvlText w:val="%7."/>
      <w:lvlJc w:val="left"/>
      <w:pPr>
        <w:ind w:left="6123" w:hanging="360"/>
      </w:pPr>
    </w:lvl>
    <w:lvl w:ilvl="7" w:tplc="04190019" w:tentative="1">
      <w:start w:val="1"/>
      <w:numFmt w:val="lowerLetter"/>
      <w:lvlText w:val="%8."/>
      <w:lvlJc w:val="left"/>
      <w:pPr>
        <w:ind w:left="6843" w:hanging="360"/>
      </w:pPr>
    </w:lvl>
    <w:lvl w:ilvl="8" w:tplc="041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DE8128A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8D5070E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6FFB46D1"/>
    <w:multiLevelType w:val="hybridMultilevel"/>
    <w:tmpl w:val="7C4E632A"/>
    <w:lvl w:ilvl="0" w:tplc="90C6AA1C">
      <w:start w:val="10"/>
      <w:numFmt w:val="bullet"/>
      <w:lvlText w:val="-"/>
      <w:lvlJc w:val="left"/>
      <w:pPr>
        <w:ind w:left="18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50"/>
    <w:rsid w:val="000223D7"/>
    <w:rsid w:val="000307E7"/>
    <w:rsid w:val="000334A5"/>
    <w:rsid w:val="00051315"/>
    <w:rsid w:val="00071926"/>
    <w:rsid w:val="00094A6E"/>
    <w:rsid w:val="000C549F"/>
    <w:rsid w:val="00104014"/>
    <w:rsid w:val="0013775A"/>
    <w:rsid w:val="001424C1"/>
    <w:rsid w:val="00144AA5"/>
    <w:rsid w:val="001C4CE3"/>
    <w:rsid w:val="001D049A"/>
    <w:rsid w:val="001D43BC"/>
    <w:rsid w:val="00242EB4"/>
    <w:rsid w:val="002C6550"/>
    <w:rsid w:val="00301060"/>
    <w:rsid w:val="00332E25"/>
    <w:rsid w:val="00342BAB"/>
    <w:rsid w:val="003611F6"/>
    <w:rsid w:val="00404385"/>
    <w:rsid w:val="00424B34"/>
    <w:rsid w:val="004C68BF"/>
    <w:rsid w:val="00536ACD"/>
    <w:rsid w:val="00560FA4"/>
    <w:rsid w:val="00574CEC"/>
    <w:rsid w:val="0058245D"/>
    <w:rsid w:val="00620570"/>
    <w:rsid w:val="00661E07"/>
    <w:rsid w:val="00667A23"/>
    <w:rsid w:val="006A69E9"/>
    <w:rsid w:val="006C24CB"/>
    <w:rsid w:val="007323CB"/>
    <w:rsid w:val="007A2C51"/>
    <w:rsid w:val="007C2A42"/>
    <w:rsid w:val="007D5EAE"/>
    <w:rsid w:val="007E5F7D"/>
    <w:rsid w:val="00802292"/>
    <w:rsid w:val="00885111"/>
    <w:rsid w:val="008D705D"/>
    <w:rsid w:val="008E58B1"/>
    <w:rsid w:val="00922D39"/>
    <w:rsid w:val="00937150"/>
    <w:rsid w:val="009440B9"/>
    <w:rsid w:val="009639DD"/>
    <w:rsid w:val="009A04BA"/>
    <w:rsid w:val="00A04674"/>
    <w:rsid w:val="00A46F53"/>
    <w:rsid w:val="00A74C03"/>
    <w:rsid w:val="00B02608"/>
    <w:rsid w:val="00B53AB3"/>
    <w:rsid w:val="00BA2C37"/>
    <w:rsid w:val="00C05609"/>
    <w:rsid w:val="00C5672D"/>
    <w:rsid w:val="00C92148"/>
    <w:rsid w:val="00CB6547"/>
    <w:rsid w:val="00DF008A"/>
    <w:rsid w:val="00E1783A"/>
    <w:rsid w:val="00E40EEF"/>
    <w:rsid w:val="00E56499"/>
    <w:rsid w:val="00F31D3C"/>
    <w:rsid w:val="00F878F8"/>
    <w:rsid w:val="00F93AB4"/>
    <w:rsid w:val="00FB77AF"/>
    <w:rsid w:val="00F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3217B"/>
  <w15:chartTrackingRefBased/>
  <w15:docId w15:val="{34D7478B-7DF1-47C1-BCAE-7FEC904E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55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C655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2C655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65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C65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04674"/>
    <w:pPr>
      <w:ind w:left="720"/>
      <w:contextualSpacing/>
    </w:pPr>
  </w:style>
  <w:style w:type="paragraph" w:styleId="a4">
    <w:name w:val="Body Text"/>
    <w:basedOn w:val="a"/>
    <w:link w:val="a5"/>
    <w:rsid w:val="00E40EEF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E40E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5649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56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B0260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No Spacing"/>
    <w:uiPriority w:val="1"/>
    <w:qFormat/>
    <w:rsid w:val="00FC65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2025-06-20T11:55:00Z</cp:lastPrinted>
  <dcterms:created xsi:type="dcterms:W3CDTF">2023-04-03T11:27:00Z</dcterms:created>
  <dcterms:modified xsi:type="dcterms:W3CDTF">2025-09-12T08:46:00Z</dcterms:modified>
</cp:coreProperties>
</file>